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2" w:rsidRDefault="00A743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322" w:rsidRDefault="00A74322">
      <w:pPr>
        <w:pStyle w:val="ConsPlusNormal"/>
        <w:jc w:val="both"/>
        <w:outlineLvl w:val="0"/>
      </w:pPr>
    </w:p>
    <w:p w:rsidR="00A74322" w:rsidRDefault="00A74322">
      <w:pPr>
        <w:pStyle w:val="ConsPlusTitle"/>
        <w:jc w:val="center"/>
        <w:outlineLvl w:val="0"/>
      </w:pPr>
      <w:r>
        <w:t>СОВЕТ ТЕТЮШСКОГО МУНИЦИПАЛЬНОГО РАЙОНА</w:t>
      </w:r>
    </w:p>
    <w:p w:rsidR="00A74322" w:rsidRDefault="00A74322">
      <w:pPr>
        <w:pStyle w:val="ConsPlusTitle"/>
        <w:jc w:val="center"/>
      </w:pPr>
    </w:p>
    <w:p w:rsidR="00A74322" w:rsidRDefault="00A74322">
      <w:pPr>
        <w:pStyle w:val="ConsPlusTitle"/>
        <w:jc w:val="center"/>
      </w:pPr>
      <w:r>
        <w:t>РЕШЕНИЕ</w:t>
      </w:r>
    </w:p>
    <w:p w:rsidR="00A74322" w:rsidRDefault="00A74322">
      <w:pPr>
        <w:pStyle w:val="ConsPlusTitle"/>
        <w:jc w:val="center"/>
      </w:pPr>
      <w:r>
        <w:t>от 28 октября 2008 г. N 5-28</w:t>
      </w:r>
    </w:p>
    <w:p w:rsidR="00A74322" w:rsidRDefault="00A74322">
      <w:pPr>
        <w:pStyle w:val="ConsPlusTitle"/>
        <w:jc w:val="center"/>
      </w:pPr>
    </w:p>
    <w:p w:rsidR="00A74322" w:rsidRDefault="00A74322">
      <w:pPr>
        <w:pStyle w:val="ConsPlusTitle"/>
        <w:jc w:val="center"/>
      </w:pPr>
      <w:r>
        <w:t>О ВВЕДЕНИИ В ДЕЙСТВИЕ СИСТЕМЫ НАЛОГООБЛОЖЕНИЯ В ВИДЕ</w:t>
      </w:r>
    </w:p>
    <w:p w:rsidR="00A74322" w:rsidRDefault="00A74322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A74322" w:rsidRDefault="00A74322">
      <w:pPr>
        <w:pStyle w:val="ConsPlusTitle"/>
        <w:jc w:val="center"/>
      </w:pPr>
      <w:r>
        <w:t>ДЕЯТЕЛЬНОСТИ НА ТЕРРИТОРИИ ТЕТЮШСКОГО МУНИЦИПАЛЬНОГО РАЙОНА</w:t>
      </w:r>
    </w:p>
    <w:p w:rsidR="00A74322" w:rsidRDefault="00A743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3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322" w:rsidRDefault="00A7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Тетюшского районного Совета</w:t>
            </w:r>
            <w:proofErr w:type="gramEnd"/>
          </w:p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6" w:history="1">
              <w:r>
                <w:rPr>
                  <w:color w:val="0000FF"/>
                </w:rPr>
                <w:t>N 10-18</w:t>
              </w:r>
            </w:hyperlink>
            <w:r>
              <w:rPr>
                <w:color w:val="392C69"/>
              </w:rPr>
              <w:t xml:space="preserve">, от 01.11.2012 </w:t>
            </w:r>
            <w:hyperlink r:id="rId7" w:history="1">
              <w:r>
                <w:rPr>
                  <w:color w:val="0000FF"/>
                </w:rPr>
                <w:t>N 26-1</w:t>
              </w:r>
            </w:hyperlink>
            <w:r>
              <w:rPr>
                <w:color w:val="392C69"/>
              </w:rPr>
              <w:t>,</w:t>
            </w:r>
          </w:p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8" w:history="1">
              <w:r>
                <w:rPr>
                  <w:color w:val="0000FF"/>
                </w:rPr>
                <w:t>N 15-1</w:t>
              </w:r>
            </w:hyperlink>
            <w:r>
              <w:rPr>
                <w:color w:val="392C69"/>
              </w:rPr>
              <w:t xml:space="preserve">, от 29.12.2016 </w:t>
            </w:r>
            <w:hyperlink r:id="rId9" w:history="1">
              <w:r>
                <w:rPr>
                  <w:color w:val="0000FF"/>
                </w:rPr>
                <w:t>N 17-2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" w:history="1">
              <w:r>
                <w:rPr>
                  <w:color w:val="0000FF"/>
                </w:rPr>
                <w:t>N 37-2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Совет Тетюшского муниципального района решил:</w:t>
      </w: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ind w:firstLine="540"/>
        <w:jc w:val="both"/>
      </w:pPr>
      <w:r>
        <w:t>1. На территории муниципального образования "Тетюшский муниципальный район" Республики Татарстан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A74322" w:rsidRDefault="00A74322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Налогоплательщиками единого налога являются организации и индивидуальные предприниматели, осуществляющие на территории Тетюшского муниципального района Республики Татарстан следующие виды предпринимательской деятельности: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1) оказание бытовых услуг;</w:t>
      </w:r>
    </w:p>
    <w:p w:rsidR="00A74322" w:rsidRDefault="00A74322">
      <w:pPr>
        <w:pStyle w:val="ConsPlusNormal"/>
        <w:jc w:val="both"/>
      </w:pPr>
      <w:r>
        <w:t xml:space="preserve">(в ред. решений Тетюшского районного Совета от 27.10.2011 </w:t>
      </w:r>
      <w:hyperlink r:id="rId12" w:history="1">
        <w:r>
          <w:rPr>
            <w:color w:val="0000FF"/>
          </w:rPr>
          <w:t>N 10-18</w:t>
        </w:r>
      </w:hyperlink>
      <w:r>
        <w:t xml:space="preserve">, от 29.12.2016 </w:t>
      </w:r>
      <w:hyperlink r:id="rId13" w:history="1">
        <w:r>
          <w:rPr>
            <w:color w:val="0000FF"/>
          </w:rPr>
          <w:t>N 17-2</w:t>
        </w:r>
      </w:hyperlink>
      <w:r>
        <w:t>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A74322" w:rsidRDefault="00A743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01.11.2012 N 26-1)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74322" w:rsidRDefault="00A74322">
      <w:pPr>
        <w:pStyle w:val="ConsPlusNormal"/>
        <w:jc w:val="both"/>
      </w:pPr>
      <w:r>
        <w:t xml:space="preserve">(пп.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28.12.2018 N 37-2)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74322" w:rsidRDefault="00A74322">
      <w:pPr>
        <w:pStyle w:val="ConsPlusNormal"/>
        <w:spacing w:before="220"/>
        <w:ind w:firstLine="540"/>
        <w:jc w:val="both"/>
      </w:pPr>
      <w:bookmarkStart w:id="1" w:name="P26"/>
      <w:bookmarkEnd w:id="1"/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lastRenderedPageBreak/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A74322" w:rsidRDefault="00A74322">
      <w:pPr>
        <w:pStyle w:val="ConsPlusNormal"/>
        <w:spacing w:before="220"/>
        <w:ind w:firstLine="540"/>
        <w:jc w:val="both"/>
      </w:pPr>
      <w:bookmarkStart w:id="2" w:name="P29"/>
      <w:bookmarkEnd w:id="2"/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A74322" w:rsidRDefault="00A74322">
      <w:pPr>
        <w:pStyle w:val="ConsPlusNormal"/>
        <w:jc w:val="both"/>
      </w:pPr>
      <w:r>
        <w:t xml:space="preserve">(пп. 11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01.11.2012 N 26-1)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74322" w:rsidRDefault="00A74322">
      <w:pPr>
        <w:pStyle w:val="ConsPlusNormal"/>
        <w:jc w:val="both"/>
      </w:pPr>
      <w:r>
        <w:t xml:space="preserve">(пп. 12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27.10.2011 N 10-18)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74322" w:rsidRDefault="00A74322">
      <w:pPr>
        <w:pStyle w:val="ConsPlusNormal"/>
        <w:jc w:val="both"/>
      </w:pPr>
      <w:r>
        <w:t xml:space="preserve">(пп. 14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27.10.2011 N 10-18)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 действующим законодательством.</w:t>
      </w:r>
    </w:p>
    <w:p w:rsidR="00A74322" w:rsidRDefault="00A74322">
      <w:pPr>
        <w:pStyle w:val="ConsPlusNormal"/>
        <w:spacing w:before="220"/>
        <w:ind w:firstLine="540"/>
        <w:jc w:val="both"/>
      </w:pP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26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29" w:history="1">
        <w:r>
          <w:rPr>
            <w:color w:val="0000FF"/>
          </w:rPr>
          <w:t>9</w:t>
        </w:r>
      </w:hyperlink>
      <w:r>
        <w:t xml:space="preserve"> настоящего пункта, в случае, если они осуществляются организациями и индивидуальными предпринимателями, перешедшими в соответствии с </w:t>
      </w:r>
      <w:hyperlink r:id="rId19" w:history="1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A74322" w:rsidRDefault="00A7432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Тетюшского районного Совета от 27.10.2011 N 10-18)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t xml:space="preserve">3. В отношении видов предпринимательской деятельности,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в соответствии с </w:t>
      </w:r>
      <w:hyperlink w:anchor="P60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46" w:history="1">
        <w:r>
          <w:rPr>
            <w:color w:val="0000FF"/>
          </w:rPr>
          <w:t>N 2</w:t>
        </w:r>
      </w:hyperlink>
      <w:r>
        <w:t>.</w:t>
      </w:r>
    </w:p>
    <w:p w:rsidR="00A74322" w:rsidRDefault="00A74322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Тетюшского районного Совета от 28.11.2016 N 15-1)</w:t>
      </w:r>
    </w:p>
    <w:p w:rsidR="00A74322" w:rsidRDefault="00A74322">
      <w:pPr>
        <w:pStyle w:val="ConsPlusNormal"/>
        <w:spacing w:before="220"/>
        <w:ind w:firstLine="540"/>
        <w:jc w:val="both"/>
      </w:pPr>
      <w:r>
        <w:lastRenderedPageBreak/>
        <w:t>4. Настоящее решение подлежит официальному опубликованию в районной газете "Авангард" и вступает в силу с 1 января 2009 года, но не ранее чем по истечении одного месяца со дня его официального опубликования.</w:t>
      </w: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right"/>
      </w:pPr>
      <w:r>
        <w:t>Глава</w:t>
      </w:r>
    </w:p>
    <w:p w:rsidR="00A74322" w:rsidRDefault="00A74322">
      <w:pPr>
        <w:pStyle w:val="ConsPlusNormal"/>
        <w:jc w:val="right"/>
      </w:pPr>
      <w:r>
        <w:t>Тетюшского муниципального района</w:t>
      </w:r>
    </w:p>
    <w:p w:rsidR="00A74322" w:rsidRDefault="00A74322">
      <w:pPr>
        <w:pStyle w:val="ConsPlusNormal"/>
        <w:jc w:val="right"/>
      </w:pPr>
      <w:r>
        <w:t>М.М.ИБЯТОВ</w:t>
      </w: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right"/>
        <w:outlineLvl w:val="0"/>
      </w:pPr>
      <w:r>
        <w:t>Приложение N 1</w:t>
      </w:r>
    </w:p>
    <w:p w:rsidR="00A74322" w:rsidRDefault="00A74322">
      <w:pPr>
        <w:pStyle w:val="ConsPlusNormal"/>
        <w:jc w:val="right"/>
      </w:pPr>
      <w:r>
        <w:t>к решению Совета</w:t>
      </w:r>
    </w:p>
    <w:p w:rsidR="00A74322" w:rsidRDefault="00A74322">
      <w:pPr>
        <w:pStyle w:val="ConsPlusNormal"/>
        <w:jc w:val="right"/>
      </w:pPr>
      <w:r>
        <w:t>Тетюшского муниципального района</w:t>
      </w:r>
    </w:p>
    <w:p w:rsidR="00A74322" w:rsidRDefault="00A74322">
      <w:pPr>
        <w:pStyle w:val="ConsPlusNormal"/>
        <w:jc w:val="right"/>
      </w:pPr>
      <w:r>
        <w:t>от 28 октября 2008 г. N 5-28</w:t>
      </w:r>
    </w:p>
    <w:p w:rsidR="00A74322" w:rsidRDefault="00A743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3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Тетюшского районного Совета от 28.11.2016 N 15-1)</w:t>
            </w:r>
          </w:p>
        </w:tc>
      </w:tr>
    </w:tbl>
    <w:p w:rsidR="00A74322" w:rsidRDefault="00A74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721"/>
      </w:tblGrid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bookmarkStart w:id="3" w:name="P60"/>
            <w:bookmarkEnd w:id="3"/>
            <w:r>
              <w:t>N</w:t>
            </w:r>
          </w:p>
          <w:p w:rsidR="00A74322" w:rsidRDefault="00A7432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бытовых услуг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число пассажирских ме</w:t>
            </w:r>
            <w:proofErr w:type="gramStart"/>
            <w:r>
              <w:t>ст в тр</w:t>
            </w:r>
            <w:proofErr w:type="gramEnd"/>
            <w:r>
              <w:t>анспортном средстве до 4 включительно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число пассажирских ме</w:t>
            </w:r>
            <w:proofErr w:type="gramStart"/>
            <w:r>
              <w:t>ст в тр</w:t>
            </w:r>
            <w:proofErr w:type="gramEnd"/>
            <w:r>
              <w:t>анспортном средстве от 5 до 10 включительно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0,253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число пассажирских ме</w:t>
            </w:r>
            <w:proofErr w:type="gramStart"/>
            <w:r>
              <w:t>ст в тр</w:t>
            </w:r>
            <w:proofErr w:type="gramEnd"/>
            <w:r>
              <w:t>анспортном средстве от 11 до 15 включительно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0,196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число пассажирских ме</w:t>
            </w:r>
            <w:proofErr w:type="gramStart"/>
            <w:r>
              <w:t>ст в тр</w:t>
            </w:r>
            <w:proofErr w:type="gramEnd"/>
            <w:r>
              <w:t>анспортном средстве от 16 до 24 включительно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0,138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число пассажирских ме</w:t>
            </w:r>
            <w:proofErr w:type="gramStart"/>
            <w:r>
              <w:t>ст в тр</w:t>
            </w:r>
            <w:proofErr w:type="gramEnd"/>
            <w:r>
              <w:t>анспортном средстве от 25 и выше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0,115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Розничная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 xml:space="preserve">Оказание услуг общественного питания, осуществляемых через объекты организации общественного питания, </w:t>
            </w:r>
            <w:r>
              <w:lastRenderedPageBreak/>
              <w:t>имеющие залы обслуживания посетителей не более 150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lastRenderedPageBreak/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не превышает 5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превышает 5 квадратных метров</w:t>
            </w:r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0,575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proofErr w:type="gramStart"/>
            <w:r>
              <w:t xml:space="preserve">Оказание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</w:t>
            </w:r>
            <w:r>
              <w:lastRenderedPageBreak/>
              <w:t>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A74322">
        <w:tc>
          <w:tcPr>
            <w:tcW w:w="567" w:type="dxa"/>
          </w:tcPr>
          <w:p w:rsidR="00A74322" w:rsidRDefault="00A7432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5669" w:type="dxa"/>
          </w:tcPr>
          <w:p w:rsidR="00A74322" w:rsidRDefault="00A74322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2721" w:type="dxa"/>
          </w:tcPr>
          <w:p w:rsidR="00A74322" w:rsidRDefault="00A74322">
            <w:pPr>
              <w:pStyle w:val="ConsPlusNormal"/>
              <w:jc w:val="center"/>
            </w:pPr>
            <w:r>
              <w:t>0,1</w:t>
            </w:r>
          </w:p>
        </w:tc>
      </w:tr>
    </w:tbl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right"/>
        <w:outlineLvl w:val="0"/>
      </w:pPr>
      <w:r>
        <w:t>Приложение N 2</w:t>
      </w:r>
    </w:p>
    <w:p w:rsidR="00A74322" w:rsidRDefault="00A74322">
      <w:pPr>
        <w:pStyle w:val="ConsPlusNormal"/>
        <w:jc w:val="right"/>
      </w:pPr>
      <w:r>
        <w:t>к решению Совета</w:t>
      </w:r>
    </w:p>
    <w:p w:rsidR="00A74322" w:rsidRDefault="00A74322">
      <w:pPr>
        <w:pStyle w:val="ConsPlusNormal"/>
        <w:jc w:val="right"/>
      </w:pPr>
      <w:r>
        <w:t>Тетюшского муниципального района</w:t>
      </w:r>
    </w:p>
    <w:p w:rsidR="00A74322" w:rsidRDefault="00A74322">
      <w:pPr>
        <w:pStyle w:val="ConsPlusNormal"/>
        <w:jc w:val="right"/>
      </w:pPr>
      <w:r>
        <w:t>от 28 октября 2008 г. N 5-28</w:t>
      </w: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Title"/>
        <w:jc w:val="center"/>
      </w:pPr>
      <w:bookmarkStart w:id="4" w:name="P146"/>
      <w:bookmarkEnd w:id="4"/>
      <w:r>
        <w:t>ЗНАЧЕНИЕ</w:t>
      </w:r>
    </w:p>
    <w:p w:rsidR="00A74322" w:rsidRDefault="00A74322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A74322" w:rsidRDefault="00A74322">
      <w:pPr>
        <w:pStyle w:val="ConsPlusTitle"/>
        <w:jc w:val="center"/>
      </w:pPr>
      <w:r>
        <w:t>В НАСЕЛЕННЫХ ПУНКТАХ</w:t>
      </w:r>
    </w:p>
    <w:p w:rsidR="00A74322" w:rsidRDefault="00A743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3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322" w:rsidRDefault="00A74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Тетюшского районного Совета от 28.11.2016 N 15-1)</w:t>
            </w:r>
          </w:p>
        </w:tc>
      </w:tr>
    </w:tbl>
    <w:p w:rsidR="00A74322" w:rsidRDefault="00A74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061"/>
      </w:tblGrid>
      <w:tr w:rsidR="00A74322">
        <w:tc>
          <w:tcPr>
            <w:tcW w:w="680" w:type="dxa"/>
          </w:tcPr>
          <w:p w:rsidR="00A74322" w:rsidRDefault="00A74322">
            <w:pPr>
              <w:pStyle w:val="ConsPlusNormal"/>
              <w:jc w:val="center"/>
            </w:pPr>
            <w:r>
              <w:t>N</w:t>
            </w:r>
          </w:p>
          <w:p w:rsidR="00A74322" w:rsidRDefault="00A7432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A74322" w:rsidRDefault="00A74322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061" w:type="dxa"/>
          </w:tcPr>
          <w:p w:rsidR="00A74322" w:rsidRDefault="00A74322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A74322">
        <w:tc>
          <w:tcPr>
            <w:tcW w:w="680" w:type="dxa"/>
          </w:tcPr>
          <w:p w:rsidR="00A74322" w:rsidRDefault="00A74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A74322" w:rsidRDefault="00A74322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3061" w:type="dxa"/>
          </w:tcPr>
          <w:p w:rsidR="00A74322" w:rsidRDefault="00A74322">
            <w:pPr>
              <w:pStyle w:val="ConsPlusNormal"/>
            </w:pPr>
            <w:r>
              <w:t>Численность населения:</w:t>
            </w:r>
          </w:p>
          <w:p w:rsidR="00A74322" w:rsidRDefault="00A74322">
            <w:pPr>
              <w:pStyle w:val="ConsPlusNormal"/>
            </w:pPr>
            <w:r>
              <w:t>до 100 человек в размере 0,058;</w:t>
            </w:r>
          </w:p>
          <w:p w:rsidR="00A74322" w:rsidRDefault="00A74322">
            <w:pPr>
              <w:pStyle w:val="ConsPlusNormal"/>
            </w:pPr>
            <w:r>
              <w:t>от 101 до 300 человек в размере 0,115;</w:t>
            </w:r>
          </w:p>
          <w:p w:rsidR="00A74322" w:rsidRDefault="00A74322">
            <w:pPr>
              <w:pStyle w:val="ConsPlusNormal"/>
            </w:pPr>
            <w:r>
              <w:t>от 301 до 500 человек в размере 0,345;</w:t>
            </w:r>
          </w:p>
          <w:p w:rsidR="00A74322" w:rsidRDefault="00A74322">
            <w:pPr>
              <w:pStyle w:val="ConsPlusNormal"/>
            </w:pPr>
            <w:r>
              <w:t>от 501 до 700 человек в размере 0,46;</w:t>
            </w:r>
          </w:p>
          <w:p w:rsidR="00A74322" w:rsidRDefault="00A74322">
            <w:pPr>
              <w:pStyle w:val="ConsPlusNormal"/>
            </w:pPr>
            <w:r>
              <w:t>от 701 и выше человек в размере 0,575</w:t>
            </w:r>
          </w:p>
        </w:tc>
      </w:tr>
    </w:tbl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jc w:val="both"/>
      </w:pPr>
    </w:p>
    <w:p w:rsidR="00A74322" w:rsidRDefault="00A74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4" w:rsidRDefault="00AD3E31">
      <w:bookmarkStart w:id="5" w:name="_GoBack"/>
      <w:bookmarkEnd w:id="5"/>
    </w:p>
    <w:sectPr w:rsidR="001D1E44" w:rsidSect="000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2"/>
    <w:rsid w:val="008B398A"/>
    <w:rsid w:val="00A74322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C6AAB296E17F89ECEB1816F5ADD0B48CAA6F9EDC6309AE39AB14F92BEB07B5793B49A81B92EDC9D6EDD6D571633AEF6C05DFrCc1L" TargetMode="External"/><Relationship Id="rId13" Type="http://schemas.openxmlformats.org/officeDocument/2006/relationships/hyperlink" Target="consultantplus://offline/ref=7361C696E06AF4439FC6C6AAB296E17F89ECEB1816F5AAD7B880AA6F9EDC6309AE39AB14F92BEB07B5793B49AB1B92EDC9D6EDD6D571633AEF6C05DFrCc1L" TargetMode="External"/><Relationship Id="rId18" Type="http://schemas.openxmlformats.org/officeDocument/2006/relationships/hyperlink" Target="consultantplus://offline/ref=7361C696E06AF4439FC6C6AAB296E17F89ECEB1811F2ACD9B88EF76596856F0BA936F403FE62E706B5793B41A64497F8D88EE2D0CF6E6026F36E04rDc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1C696E06AF4439FC6C6AAB296E17F89ECEB1816F5ADD0B48CAA6F9EDC6309AE39AB14F92BEB07B5793B49AB1B92EDC9D6EDD6D571633AEF6C05DFrCc1L" TargetMode="External"/><Relationship Id="rId7" Type="http://schemas.openxmlformats.org/officeDocument/2006/relationships/hyperlink" Target="consultantplus://offline/ref=7361C696E06AF4439FC6C6AAB296E17F89ECEB1810F7ACD4B28EF76596856F0BA936F403FE62E706B5793B4CA64497F8D88EE2D0CF6E6026F36E04rDc7L" TargetMode="External"/><Relationship Id="rId12" Type="http://schemas.openxmlformats.org/officeDocument/2006/relationships/hyperlink" Target="consultantplus://offline/ref=7361C696E06AF4439FC6C6AAB296E17F89ECEB1811F2ACD9B88EF76596856F0BA936F403FE62E706B5793B4FA64497F8D88EE2D0CF6E6026F36E04rDc7L" TargetMode="External"/><Relationship Id="rId17" Type="http://schemas.openxmlformats.org/officeDocument/2006/relationships/hyperlink" Target="consultantplus://offline/ref=7361C696E06AF4439FC6C6AAB296E17F89ECEB1811F2ACD9B88EF76596856F0BA936F403FE62E706B5793B4EA64497F8D88EE2D0CF6E6026F36E04rDc7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61C696E06AF4439FC6C6AAB296E17F89ECEB1810F7ACD4B28EF76596856F0BA936F403FE62E706B5793B40A64497F8D88EE2D0CF6E6026F36E04rDc7L" TargetMode="External"/><Relationship Id="rId20" Type="http://schemas.openxmlformats.org/officeDocument/2006/relationships/hyperlink" Target="consultantplus://offline/ref=7361C696E06AF4439FC6C6AAB296E17F89ECEB1811F2ACD9B88EF76596856F0BA936F403FE62E706B5793B40A64497F8D88EE2D0CF6E6026F36E04rD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C6AAB296E17F89ECEB1811F2ACD9B88EF76596856F0BA936F403FE62E706B5793B4CA64497F8D88EE2D0CF6E6026F36E04rDc7L" TargetMode="External"/><Relationship Id="rId11" Type="http://schemas.openxmlformats.org/officeDocument/2006/relationships/hyperlink" Target="consultantplus://offline/ref=7361C696E06AF4439FC6D8A7A4FABC7489E4B4151FF1A587ECD1AC38C18C655CEE79AD41BA6CE104B0726F18E945CBBE899DE1D6CF6D6239rFc8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61C696E06AF4439FC6C6AAB296E17F89ECEB1816F7A9D3B785AA6F9EDC6309AE39AB14F92BEB07B5793B49AB1B92EDC9D6EDD6D571633AEF6C05DFrCc1L" TargetMode="External"/><Relationship Id="rId23" Type="http://schemas.openxmlformats.org/officeDocument/2006/relationships/hyperlink" Target="consultantplus://offline/ref=7361C696E06AF4439FC6C6AAB296E17F89ECEB1816F5ADD0B48CAA6F9EDC6309AE39AB14F92BEB07B5793B41AA1B92EDC9D6EDD6D571633AEF6C05DFrCc1L" TargetMode="External"/><Relationship Id="rId10" Type="http://schemas.openxmlformats.org/officeDocument/2006/relationships/hyperlink" Target="consultantplus://offline/ref=7361C696E06AF4439FC6C6AAB296E17F89ECEB1816F7A9D3B785AA6F9EDC6309AE39AB14F92BEB07B5793B49A81B92EDC9D6EDD6D571633AEF6C05DFrCc1L" TargetMode="External"/><Relationship Id="rId19" Type="http://schemas.openxmlformats.org/officeDocument/2006/relationships/hyperlink" Target="consultantplus://offline/ref=7361C696E06AF4439FC6D8A7A4FABC7489E4B4151FF1A587ECD1AC38C18C655CEE79AD42B26CED52E43D6E44AF14D8BD8F9DE2D4D0r6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C6AAB296E17F89ECEB1816F5AAD7B880AA6F9EDC6309AE39AB14F92BEB07B5793B49A81B92EDC9D6EDD6D571633AEF6C05DFrCc1L" TargetMode="External"/><Relationship Id="rId14" Type="http://schemas.openxmlformats.org/officeDocument/2006/relationships/hyperlink" Target="consultantplus://offline/ref=7361C696E06AF4439FC6C6AAB296E17F89ECEB1810F7ACD4B28EF76596856F0BA936F403FE62E706B5793B4EA64497F8D88EE2D0CF6E6026F36E04rDc7L" TargetMode="External"/><Relationship Id="rId22" Type="http://schemas.openxmlformats.org/officeDocument/2006/relationships/hyperlink" Target="consultantplus://offline/ref=7361C696E06AF4439FC6C6AAB296E17F89ECEB1816F5ADD0B48CAA6F9EDC6309AE39AB14F92BEB07B5793B48AC1B92EDC9D6EDD6D571633AEF6C05DFrC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Шигабутдинова Айсылу Фаритовна</dc:creator>
  <cp:lastModifiedBy>Шигабутдинова Айсылу Фаритовна</cp:lastModifiedBy>
  <cp:revision>2</cp:revision>
  <dcterms:created xsi:type="dcterms:W3CDTF">2019-12-24T11:32:00Z</dcterms:created>
  <dcterms:modified xsi:type="dcterms:W3CDTF">2019-12-24T11:32:00Z</dcterms:modified>
</cp:coreProperties>
</file>